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shd w:fill="FFFFFF" w:val="clear"/>
        <w:spacing w:lineRule="auto" w:line="240" w:before="0" w:after="0"/>
        <w:ind w:left="60" w:hanging="0"/>
        <w:jc w:val="right"/>
        <w:rPr/>
      </w:pPr>
      <w:r>
        <w:rPr>
          <w:rStyle w:val="2"/>
          <w:rFonts w:cs="Arial" w:ascii="Arial" w:hAnsi="Arial"/>
          <w:b w:val="false"/>
          <w:bCs w:val="false"/>
          <w:color w:val="000000"/>
          <w:sz w:val="24"/>
          <w:szCs w:val="24"/>
          <w:lang w:val="ru-RU"/>
        </w:rPr>
        <w:t>Приложение</w:t>
      </w:r>
    </w:p>
    <w:p>
      <w:pPr>
        <w:pStyle w:val="21"/>
        <w:shd w:fill="FFFFFF" w:val="clear"/>
        <w:spacing w:lineRule="auto" w:line="240" w:before="0" w:after="0"/>
        <w:ind w:left="60" w:hanging="0"/>
        <w:jc w:val="right"/>
        <w:rPr/>
      </w:pPr>
      <w:r>
        <w:rPr>
          <w:rStyle w:val="2"/>
          <w:rFonts w:cs="Arial" w:ascii="Arial" w:hAnsi="Arial"/>
          <w:b w:val="false"/>
          <w:bCs w:val="false"/>
          <w:color w:val="000000"/>
          <w:sz w:val="24"/>
          <w:szCs w:val="24"/>
          <w:lang w:val="ru-RU"/>
        </w:rPr>
        <w:t>к решению Орловского городского</w:t>
      </w:r>
    </w:p>
    <w:p>
      <w:pPr>
        <w:pStyle w:val="21"/>
        <w:shd w:fill="FFFFFF" w:val="clear"/>
        <w:spacing w:lineRule="auto" w:line="240" w:before="0" w:after="0"/>
        <w:ind w:left="60" w:hanging="0"/>
        <w:jc w:val="right"/>
        <w:rPr/>
      </w:pPr>
      <w:r>
        <w:rPr>
          <w:rStyle w:val="2"/>
          <w:rFonts w:cs="Arial" w:ascii="Arial" w:hAnsi="Arial"/>
          <w:b w:val="false"/>
          <w:bCs w:val="false"/>
          <w:color w:val="000000"/>
          <w:sz w:val="24"/>
          <w:szCs w:val="24"/>
          <w:lang w:val="ru-RU"/>
        </w:rPr>
        <w:t>Совета народных депутатов</w:t>
      </w:r>
    </w:p>
    <w:p>
      <w:pPr>
        <w:pStyle w:val="21"/>
        <w:shd w:fill="FFFFFF" w:val="clear"/>
        <w:spacing w:lineRule="auto" w:line="240" w:before="0" w:after="0"/>
        <w:ind w:left="60" w:hanging="0"/>
        <w:jc w:val="right"/>
        <w:rPr/>
      </w:pPr>
      <w:r>
        <w:rPr>
          <w:rStyle w:val="2"/>
          <w:rFonts w:cs="Arial" w:ascii="Arial" w:hAnsi="Arial"/>
          <w:b w:val="false"/>
          <w:bCs w:val="false"/>
          <w:color w:val="000000"/>
          <w:sz w:val="24"/>
          <w:szCs w:val="24"/>
          <w:u w:val="single"/>
          <w:lang w:val="ru-RU"/>
        </w:rPr>
        <w:t>от 29 июня 2017года № 26/0509-ГС</w:t>
      </w:r>
    </w:p>
    <w:p>
      <w:pPr>
        <w:pStyle w:val="21"/>
        <w:shd w:fill="FFFFFF" w:val="clear"/>
        <w:spacing w:lineRule="auto" w:line="240" w:before="0" w:after="0"/>
        <w:ind w:left="20" w:hanging="0"/>
        <w:rPr>
          <w:rStyle w:val="2"/>
          <w:rFonts w:ascii="Arial" w:hAnsi="Arial" w:cs="Arial"/>
          <w:b w:val="false"/>
          <w:b w:val="false"/>
          <w:bCs w:val="false"/>
          <w:color w:val="000000"/>
          <w:sz w:val="24"/>
          <w:szCs w:val="24"/>
          <w:u w:val="single"/>
          <w:lang w:val="ru-RU"/>
        </w:rPr>
      </w:pPr>
      <w:r>
        <w:rPr/>
      </w:r>
    </w:p>
    <w:p>
      <w:pPr>
        <w:pStyle w:val="21"/>
        <w:shd w:fill="FFFFFF" w:val="clear"/>
        <w:spacing w:lineRule="auto" w:line="240" w:before="0" w:after="0"/>
        <w:ind w:left="20" w:hanging="0"/>
        <w:rPr>
          <w:rStyle w:val="2"/>
          <w:rFonts w:ascii="Arial" w:hAnsi="Arial" w:cs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/>
      </w:r>
    </w:p>
    <w:p>
      <w:pPr>
        <w:pStyle w:val="21"/>
        <w:shd w:fill="FFFFFF" w:val="clear"/>
        <w:spacing w:lineRule="auto" w:line="240" w:before="0" w:after="0"/>
        <w:ind w:left="20" w:hanging="0"/>
        <w:rPr/>
      </w:pPr>
      <w:r>
        <w:rPr>
          <w:rStyle w:val="2"/>
          <w:rFonts w:cs="Arial" w:ascii="Arial" w:hAnsi="Arial"/>
          <w:bCs w:val="false"/>
          <w:color w:val="000000"/>
          <w:sz w:val="24"/>
          <w:szCs w:val="24"/>
        </w:rPr>
        <w:t>ПОЛОЖЕНИЕ</w:t>
      </w:r>
    </w:p>
    <w:p>
      <w:pPr>
        <w:pStyle w:val="21"/>
        <w:shd w:fill="FFFFFF" w:val="clear"/>
        <w:spacing w:lineRule="auto" w:line="240" w:before="0" w:after="0"/>
        <w:ind w:left="20" w:hanging="0"/>
        <w:rPr/>
      </w:pPr>
      <w:r>
        <w:rPr>
          <w:rStyle w:val="2"/>
          <w:rFonts w:cs="Arial" w:ascii="Arial" w:hAnsi="Arial"/>
          <w:bCs w:val="false"/>
          <w:color w:val="000000"/>
          <w:sz w:val="24"/>
          <w:szCs w:val="24"/>
        </w:rPr>
        <w:t>о депутатских фракциях Орловского городского Совета</w:t>
      </w:r>
    </w:p>
    <w:p>
      <w:pPr>
        <w:pStyle w:val="21"/>
        <w:shd w:fill="FFFFFF" w:val="clear"/>
        <w:spacing w:lineRule="auto" w:line="240" w:before="0" w:after="0"/>
        <w:ind w:left="20" w:hanging="0"/>
        <w:rPr/>
      </w:pPr>
      <w:r>
        <w:rPr>
          <w:rStyle w:val="2"/>
          <w:rFonts w:cs="Arial" w:ascii="Arial" w:hAnsi="Arial"/>
          <w:bCs w:val="false"/>
          <w:color w:val="000000"/>
          <w:sz w:val="24"/>
          <w:szCs w:val="24"/>
        </w:rPr>
        <w:t>народных депутатов</w:t>
      </w:r>
    </w:p>
    <w:p>
      <w:pPr>
        <w:pStyle w:val="Style16"/>
        <w:ind w:left="20" w:right="4109" w:hanging="0"/>
        <w:rPr>
          <w:rStyle w:val="Style14"/>
          <w:rFonts w:cs="Arial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6"/>
        <w:ind w:left="20" w:right="4109" w:hanging="0"/>
        <w:rPr>
          <w:rStyle w:val="Style14"/>
          <w:rFonts w:cs="Arial"/>
        </w:rPr>
      </w:pPr>
      <w:r>
        <w:rPr/>
      </w:r>
    </w:p>
    <w:p>
      <w:pPr>
        <w:pStyle w:val="Style16"/>
        <w:ind w:left="20" w:right="4109" w:hanging="0"/>
        <w:jc w:val="center"/>
        <w:rPr/>
      </w:pPr>
      <w:r>
        <w:rPr>
          <w:rStyle w:val="Style14"/>
          <w:rFonts w:cs="Arial"/>
        </w:rPr>
        <w:t>1. Общие положения</w:t>
      </w:r>
    </w:p>
    <w:p>
      <w:pPr>
        <w:pStyle w:val="Style16"/>
        <w:widowControl w:val="false"/>
        <w:numPr>
          <w:ilvl w:val="0"/>
          <w:numId w:val="2"/>
        </w:numPr>
        <w:shd w:fill="FFFFFF" w:val="clear"/>
        <w:tabs>
          <w:tab w:val="left" w:pos="898" w:leader="none"/>
        </w:tabs>
        <w:ind w:left="20" w:right="40" w:firstLine="520"/>
        <w:jc w:val="both"/>
        <w:rPr/>
      </w:pPr>
      <w:r>
        <w:rPr>
          <w:rStyle w:val="Style14"/>
          <w:rFonts w:cs="Arial"/>
        </w:rPr>
        <w:t>Положением о депутатских фракциях Орловского городского Совета народных депутатов (далее - Положение) устанавливается порядок образования, регистрации депутатских фракций, определяются основные принципы их участия в работе Совета депутатов. Депутатские фракции осуществляют свою деятельность в соответствии с федеральными законами, законами Орловской области, Уставом города Орла, Регламентом Орловского городского Совета народных депутатов и настоящим Положением.</w:t>
      </w:r>
    </w:p>
    <w:p>
      <w:pPr>
        <w:pStyle w:val="Style16"/>
        <w:widowControl w:val="false"/>
        <w:numPr>
          <w:ilvl w:val="0"/>
          <w:numId w:val="2"/>
        </w:numPr>
        <w:shd w:fill="FFFFFF" w:val="clear"/>
        <w:tabs>
          <w:tab w:val="left" w:pos="870" w:leader="none"/>
        </w:tabs>
        <w:ind w:left="20" w:right="40" w:firstLine="520"/>
        <w:jc w:val="both"/>
        <w:rPr/>
      </w:pPr>
      <w:r>
        <w:rPr>
          <w:rStyle w:val="Style14"/>
          <w:rFonts w:cs="Arial"/>
        </w:rPr>
        <w:t>Фракцией является депутатское объединение, объединяющее депутатов Орловского городского Совета народных депутатов (далее городской Совет), избранных в составе списка кандидатов, который был допущен к распределению депутатских мандатов в Совете.</w:t>
      </w:r>
    </w:p>
    <w:p>
      <w:pPr>
        <w:pStyle w:val="Style16"/>
        <w:widowControl w:val="false"/>
        <w:numPr>
          <w:ilvl w:val="0"/>
          <w:numId w:val="2"/>
        </w:numPr>
        <w:shd w:fill="FFFFFF" w:val="clear"/>
        <w:tabs>
          <w:tab w:val="left" w:pos="1066" w:leader="none"/>
        </w:tabs>
        <w:ind w:left="20" w:right="40" w:firstLine="520"/>
        <w:jc w:val="both"/>
        <w:rPr/>
      </w:pPr>
      <w:r>
        <w:rPr>
          <w:rStyle w:val="Style14"/>
          <w:rFonts w:cs="Arial"/>
        </w:rPr>
        <w:t>Полным наименованием фракции является использованное в избирательных документах наименование политической партии, в составе списка кандидатов которой были избраны соответствующие депутаты городского Совета. Фракция вправе иметь установленное решением фракции краткое наименование, отражающее ее полное наименование.</w:t>
      </w:r>
    </w:p>
    <w:p>
      <w:pPr>
        <w:pStyle w:val="Style16"/>
        <w:widowControl w:val="false"/>
        <w:numPr>
          <w:ilvl w:val="0"/>
          <w:numId w:val="2"/>
        </w:numPr>
        <w:shd w:fill="FFFFFF" w:val="clear"/>
        <w:tabs>
          <w:tab w:val="left" w:pos="918" w:leader="none"/>
        </w:tabs>
        <w:ind w:left="20" w:right="40" w:firstLine="520"/>
        <w:jc w:val="both"/>
        <w:rPr/>
      </w:pPr>
      <w:r>
        <w:rPr>
          <w:rStyle w:val="Style14"/>
          <w:rFonts w:cs="Arial"/>
        </w:rPr>
        <w:t>Во фракцию входят все депутаты городского Совета, избранные в составе соответствующего списка кандидатов, который был допущен к распределению депутатских мандатов в городском Совете. Во фракции могут входить также депутаты городского Совета, избранные по одномандатным избирательным округам.</w:t>
      </w:r>
    </w:p>
    <w:p>
      <w:pPr>
        <w:pStyle w:val="Style16"/>
        <w:widowControl w:val="false"/>
        <w:numPr>
          <w:ilvl w:val="0"/>
          <w:numId w:val="2"/>
        </w:numPr>
        <w:shd w:fill="FFFFFF" w:val="clear"/>
        <w:tabs>
          <w:tab w:val="left" w:pos="980" w:leader="none"/>
        </w:tabs>
        <w:ind w:left="20" w:right="40" w:firstLine="520"/>
        <w:jc w:val="both"/>
        <w:rPr/>
      </w:pPr>
      <w:r>
        <w:rPr>
          <w:rStyle w:val="Style14"/>
          <w:rFonts w:cs="Arial"/>
        </w:rPr>
        <w:t>Депутатские фракции организуют свою деятельность на основе свободного, конструктивного, коллективного обсуждения вопросов. Депутат не может состоять одновременно в нескольких депутатских фракциях.</w:t>
      </w:r>
    </w:p>
    <w:p>
      <w:pPr>
        <w:pStyle w:val="Style16"/>
        <w:widowControl w:val="false"/>
        <w:tabs>
          <w:tab w:val="left" w:pos="980" w:leader="none"/>
        </w:tabs>
        <w:ind w:left="20" w:right="40" w:hanging="0"/>
        <w:jc w:val="both"/>
        <w:rPr>
          <w:rStyle w:val="Style14"/>
          <w:rFonts w:cs="Arial"/>
        </w:rPr>
      </w:pPr>
      <w:r>
        <w:rPr/>
      </w:r>
    </w:p>
    <w:p>
      <w:pPr>
        <w:pStyle w:val="Style16"/>
        <w:widowControl w:val="false"/>
        <w:numPr>
          <w:ilvl w:val="0"/>
          <w:numId w:val="3"/>
        </w:numPr>
        <w:shd w:fill="FFFFFF" w:val="clear"/>
        <w:tabs>
          <w:tab w:val="left" w:pos="298" w:leader="none"/>
        </w:tabs>
        <w:ind w:left="20" w:right="0" w:hanging="0"/>
        <w:jc w:val="center"/>
        <w:rPr/>
      </w:pPr>
      <w:r>
        <w:rPr>
          <w:rStyle w:val="Style14"/>
          <w:rFonts w:cs="Arial"/>
        </w:rPr>
        <w:t>Порядок формирования депутатской фракции</w:t>
      </w:r>
    </w:p>
    <w:p>
      <w:pPr>
        <w:pStyle w:val="Style16"/>
        <w:widowControl w:val="false"/>
        <w:numPr>
          <w:ilvl w:val="0"/>
          <w:numId w:val="4"/>
        </w:numPr>
        <w:shd w:fill="FFFFFF" w:val="clear"/>
        <w:tabs>
          <w:tab w:val="left" w:pos="889" w:leader="none"/>
        </w:tabs>
        <w:ind w:left="20" w:right="40" w:firstLine="520"/>
        <w:jc w:val="both"/>
        <w:rPr/>
      </w:pPr>
      <w:r>
        <w:rPr>
          <w:rStyle w:val="Style14"/>
          <w:rFonts w:cs="Arial"/>
        </w:rPr>
        <w:t>Депутаты городского Совета, избранные в составе соответствующего списка кандидатов, который был допущен к распределению депутатских мандатов в городском Совете, входят в состав фракции на основании закона в соответствии с поданными ими заявлениями о включении во фракцию. Принятие фракцией решения по вхождению в нее указанных депутатов городского Совета не требуется.</w:t>
      </w:r>
    </w:p>
    <w:p>
      <w:pPr>
        <w:pStyle w:val="Style16"/>
        <w:widowControl w:val="false"/>
        <w:numPr>
          <w:ilvl w:val="0"/>
          <w:numId w:val="4"/>
        </w:numPr>
        <w:shd w:fill="FFFFFF" w:val="clear"/>
        <w:tabs>
          <w:tab w:val="left" w:pos="836" w:leader="none"/>
        </w:tabs>
        <w:ind w:left="20" w:right="40" w:firstLine="520"/>
        <w:jc w:val="both"/>
        <w:rPr/>
      </w:pPr>
      <w:r>
        <w:rPr>
          <w:rStyle w:val="Style14"/>
          <w:rFonts w:cs="Arial"/>
        </w:rPr>
        <w:t>Включение депутатов городского Совета, избранных по одномандатным избирательным округам, осуществляется на основании письменного заявления этих депутатов Совета решением фракции, принятым большинством от общего числа членов фракции.</w:t>
      </w:r>
    </w:p>
    <w:p>
      <w:pPr>
        <w:pStyle w:val="Style16"/>
        <w:widowControl w:val="false"/>
        <w:numPr>
          <w:ilvl w:val="0"/>
          <w:numId w:val="4"/>
        </w:numPr>
        <w:shd w:fill="FFFFFF" w:val="clear"/>
        <w:tabs>
          <w:tab w:val="left" w:pos="836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Депутат городского Совета, избранный в составе списка кандидатов, допущенного к распределению депутатских мандатов в городском Совете, не вправе выйти из фракции, в которой он состоит. Указанный депутат городского Совета может быть членом только той политической партии, в составе списка кандидатов которой он был избран.</w:t>
      </w:r>
    </w:p>
    <w:p>
      <w:pPr>
        <w:pStyle w:val="Style16"/>
        <w:widowControl w:val="false"/>
        <w:numPr>
          <w:ilvl w:val="0"/>
          <w:numId w:val="4"/>
        </w:numPr>
        <w:shd w:fill="FFFFFF" w:val="clear"/>
        <w:tabs>
          <w:tab w:val="left" w:pos="846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Депутат городского Совета, избранный по одномандатному избирательному округу и входящий во фракцию, или депутат городского Совета, избранный в составе списка кандидатов политической партии, указанной в части 10 настоящего раздела, и входящий во фракцию, может быть членом только той политической партии, во фракцию которой он входит.</w:t>
      </w:r>
    </w:p>
    <w:p>
      <w:pPr>
        <w:pStyle w:val="Style16"/>
        <w:widowControl w:val="false"/>
        <w:numPr>
          <w:ilvl w:val="0"/>
          <w:numId w:val="4"/>
        </w:numPr>
        <w:shd w:fill="FFFFFF" w:val="clear"/>
        <w:tabs>
          <w:tab w:val="left" w:pos="855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Депутат городского Совета, избранный в составе списка кандидатов политической партии, указанной в части 10 настоящего раздела, и вступивший в политическую партию, которая имеет фракцию в городском Совете, входит в данную фракцию и не вправе выйти из нее.</w:t>
      </w:r>
    </w:p>
    <w:p>
      <w:pPr>
        <w:pStyle w:val="Style16"/>
        <w:widowControl w:val="false"/>
        <w:numPr>
          <w:ilvl w:val="0"/>
          <w:numId w:val="4"/>
        </w:numPr>
        <w:shd w:fill="FFFFFF" w:val="clear"/>
        <w:tabs>
          <w:tab w:val="left" w:pos="980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Членство депутатов городского Совета во фракции прекращается в случае прекращения деятельности политической партии в связи с ее ликвидацией или реорганизацией. Днем прекращения членства депутатов городского Совета в этой фракции является день внесения соответствующей записи в Единый государственный реестр юридических лиц.</w:t>
      </w:r>
    </w:p>
    <w:p>
      <w:pPr>
        <w:pStyle w:val="Style16"/>
        <w:widowControl w:val="false"/>
        <w:numPr>
          <w:ilvl w:val="0"/>
          <w:numId w:val="4"/>
        </w:numPr>
        <w:shd w:fill="FFFFFF" w:val="clear"/>
        <w:tabs>
          <w:tab w:val="left" w:pos="908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В случае принятия депутатом городского Совета решения о выходе из состава фракции депутат городского Совета подает письменное заявление о выходе из состава фракции. Днем выхода депутата городского Совета из состава фракции считается день регистрации заявления депутата городского Совета о выходе из состава фракции. В день регистрации заявления о выходе из состава фракции письменно уведомляется руководитель фракции о поступлении от депутата городского Совета заявления о выходе из состава фракции.</w:t>
      </w:r>
    </w:p>
    <w:p>
      <w:pPr>
        <w:pStyle w:val="Style16"/>
        <w:widowControl w:val="false"/>
        <w:numPr>
          <w:ilvl w:val="0"/>
          <w:numId w:val="4"/>
        </w:numPr>
        <w:shd w:fill="FFFFFF" w:val="clear"/>
        <w:tabs>
          <w:tab w:val="left" w:pos="850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Несоблюдение депутатом Совета требований, указанных в частях 3-5 настоящей статьи, влечет за собой досрочное прекращение депутатских полномочий.</w:t>
      </w:r>
    </w:p>
    <w:p>
      <w:pPr>
        <w:pStyle w:val="Style16"/>
        <w:widowControl w:val="false"/>
        <w:numPr>
          <w:ilvl w:val="0"/>
          <w:numId w:val="4"/>
        </w:numPr>
        <w:shd w:fill="FFFFFF" w:val="clear"/>
        <w:tabs>
          <w:tab w:val="left" w:pos="884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Проект решения городского Совета о досрочном прекращении полномочий депутата городского Совета по основаниям, предусмотренным частью 8 настоящего раздела, вносится на рассмотрение ближайшего заседания городского Совета. Днем прекращения полномочий депутата городского Совета считается день принятия соответствующего решения городским Советом.</w:t>
      </w:r>
    </w:p>
    <w:p>
      <w:pPr>
        <w:pStyle w:val="Style16"/>
        <w:widowControl w:val="false"/>
        <w:numPr>
          <w:ilvl w:val="0"/>
          <w:numId w:val="4"/>
        </w:numPr>
        <w:shd w:fill="FFFFFF" w:val="clear"/>
        <w:tabs>
          <w:tab w:val="left" w:pos="1009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Деятельность фракции в городском Совете прекращается в случае прекращения деятельности политической партии в связи с ее ликвидацией или реорганизацией. Днем прекращения деятельности фракции является день внесения соответствующей записи в Единый государственный реестр юридических лиц.</w:t>
      </w:r>
    </w:p>
    <w:p>
      <w:pPr>
        <w:pStyle w:val="Style16"/>
        <w:widowControl w:val="false"/>
        <w:tabs>
          <w:tab w:val="left" w:pos="1009" w:leader="none"/>
        </w:tabs>
        <w:ind w:left="20" w:right="20" w:hanging="0"/>
        <w:jc w:val="both"/>
        <w:rPr>
          <w:rStyle w:val="Style14"/>
          <w:rFonts w:cs="Arial"/>
        </w:rPr>
      </w:pPr>
      <w:r>
        <w:rPr/>
      </w:r>
    </w:p>
    <w:p>
      <w:pPr>
        <w:pStyle w:val="Style16"/>
        <w:widowControl w:val="false"/>
        <w:numPr>
          <w:ilvl w:val="0"/>
          <w:numId w:val="3"/>
        </w:numPr>
        <w:shd w:fill="FFFFFF" w:val="clear"/>
        <w:tabs>
          <w:tab w:val="left" w:pos="298" w:leader="none"/>
        </w:tabs>
        <w:ind w:left="20" w:right="0" w:hanging="0"/>
        <w:jc w:val="center"/>
        <w:rPr/>
      </w:pPr>
      <w:r>
        <w:rPr>
          <w:rStyle w:val="Style14"/>
          <w:rFonts w:cs="Arial"/>
        </w:rPr>
        <w:t>Организация деятельности депутатских фракций</w:t>
      </w:r>
    </w:p>
    <w:p>
      <w:pPr>
        <w:pStyle w:val="Style16"/>
        <w:widowControl w:val="false"/>
        <w:numPr>
          <w:ilvl w:val="0"/>
          <w:numId w:val="5"/>
        </w:numPr>
        <w:shd w:fill="FFFFFF" w:val="clear"/>
        <w:tabs>
          <w:tab w:val="left" w:pos="999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Организация и порядок деятельности фракции определяется ею самостоятельно. Депутатские фракции определяют структуру и состав своих руководящих (координирующих) органов.</w:t>
      </w:r>
    </w:p>
    <w:p>
      <w:pPr>
        <w:pStyle w:val="Style16"/>
        <w:widowControl w:val="false"/>
        <w:numPr>
          <w:ilvl w:val="0"/>
          <w:numId w:val="5"/>
        </w:numPr>
        <w:shd w:fill="FFFFFF" w:val="clear"/>
        <w:tabs>
          <w:tab w:val="left" w:pos="970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На первом организационном собрании фракции депутаты городского Совета принимают решение об образовании фракции и избирают из своего состава руководителя фракции. Фракция принимает положение о фракции, образовывает руководящий орган (руководящие органы), избирает заместителя (заместителей) руководителя фракции, решать иные вопросы организации деятельности фракции.</w:t>
      </w:r>
    </w:p>
    <w:p>
      <w:pPr>
        <w:pStyle w:val="Style16"/>
        <w:widowControl w:val="false"/>
        <w:numPr>
          <w:ilvl w:val="0"/>
          <w:numId w:val="5"/>
        </w:numPr>
        <w:shd w:fill="FFFFFF" w:val="clear"/>
        <w:tabs>
          <w:tab w:val="left" w:pos="975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В протоколе организационного собрания фракции должны быть отражены:</w:t>
      </w:r>
    </w:p>
    <w:p>
      <w:pPr>
        <w:pStyle w:val="Style16"/>
        <w:widowControl w:val="false"/>
        <w:numPr>
          <w:ilvl w:val="0"/>
          <w:numId w:val="6"/>
        </w:numPr>
        <w:shd w:fill="FFFFFF" w:val="clear"/>
        <w:tabs>
          <w:tab w:val="left" w:pos="809" w:leader="none"/>
        </w:tabs>
        <w:ind w:left="20" w:right="0" w:firstLine="520"/>
        <w:jc w:val="both"/>
        <w:rPr/>
      </w:pPr>
      <w:r>
        <w:rPr>
          <w:rStyle w:val="Style14"/>
          <w:rFonts w:cs="Arial"/>
        </w:rPr>
        <w:t>принятое решение о создании фракции;</w:t>
      </w:r>
    </w:p>
    <w:p>
      <w:pPr>
        <w:pStyle w:val="Style16"/>
        <w:widowControl w:val="false"/>
        <w:numPr>
          <w:ilvl w:val="0"/>
          <w:numId w:val="6"/>
        </w:numPr>
        <w:shd w:fill="FFFFFF" w:val="clear"/>
        <w:tabs>
          <w:tab w:val="left" w:pos="961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полное и сокращенное (если имеется) официальное наименование фракции;</w:t>
      </w:r>
    </w:p>
    <w:p>
      <w:pPr>
        <w:pStyle w:val="Style16"/>
        <w:widowControl w:val="false"/>
        <w:numPr>
          <w:ilvl w:val="0"/>
          <w:numId w:val="6"/>
        </w:numPr>
        <w:shd w:fill="FFFFFF" w:val="clear"/>
        <w:tabs>
          <w:tab w:val="left" w:pos="833" w:leader="none"/>
        </w:tabs>
        <w:ind w:left="20" w:right="0" w:firstLine="520"/>
        <w:jc w:val="both"/>
        <w:rPr/>
      </w:pPr>
      <w:r>
        <w:rPr>
          <w:rStyle w:val="Style14"/>
          <w:rFonts w:cs="Arial"/>
        </w:rPr>
        <w:t>поименный состав депутатов городского Совета, вошедших во фракцию;</w:t>
      </w:r>
    </w:p>
    <w:p>
      <w:pPr>
        <w:pStyle w:val="Style16"/>
        <w:widowControl w:val="false"/>
        <w:numPr>
          <w:ilvl w:val="0"/>
          <w:numId w:val="6"/>
        </w:numPr>
        <w:shd w:fill="FFFFFF" w:val="clear"/>
        <w:tabs>
          <w:tab w:val="left" w:pos="847" w:leader="none"/>
        </w:tabs>
        <w:ind w:left="20" w:right="0" w:firstLine="520"/>
        <w:jc w:val="both"/>
        <w:rPr/>
      </w:pPr>
      <w:r>
        <w:rPr>
          <w:rStyle w:val="Style14"/>
          <w:rFonts w:cs="Arial"/>
        </w:rPr>
        <w:t>фамилия, имя и отчество избранного руководителя фракции;</w:t>
      </w:r>
    </w:p>
    <w:p>
      <w:pPr>
        <w:pStyle w:val="Style16"/>
        <w:widowControl w:val="false"/>
        <w:numPr>
          <w:ilvl w:val="0"/>
          <w:numId w:val="6"/>
        </w:numPr>
        <w:shd w:fill="FFFFFF" w:val="clear"/>
        <w:tabs>
          <w:tab w:val="left" w:pos="1047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фамилия, имя, отчество избранного заместителя (заместителей) руководителя фракции или члена фракции, уполномоченного исполнять обязанности руководителя фракции в случае его временного отсутствия, - в случае их избрания;</w:t>
      </w:r>
    </w:p>
    <w:p>
      <w:pPr>
        <w:pStyle w:val="Style16"/>
        <w:widowControl w:val="false"/>
        <w:numPr>
          <w:ilvl w:val="0"/>
          <w:numId w:val="6"/>
        </w:numPr>
        <w:shd w:fill="FFFFFF" w:val="clear"/>
        <w:tabs>
          <w:tab w:val="left" w:pos="898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наименование и поименный список избранного состава руководящего органа фракции - в случае его образования.</w:t>
      </w:r>
    </w:p>
    <w:p>
      <w:pPr>
        <w:pStyle w:val="Style16"/>
        <w:widowControl w:val="false"/>
        <w:numPr>
          <w:ilvl w:val="0"/>
          <w:numId w:val="5"/>
        </w:numPr>
        <w:shd w:fill="FFFFFF" w:val="clear"/>
        <w:tabs>
          <w:tab w:val="left" w:pos="946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Руководство депутатской фракцией осуществляет ее руководитель, избираемый большинством голосов от общего числа членов депутатской фракции.</w:t>
      </w:r>
    </w:p>
    <w:p>
      <w:pPr>
        <w:pStyle w:val="Style16"/>
        <w:widowControl w:val="false"/>
        <w:numPr>
          <w:ilvl w:val="0"/>
          <w:numId w:val="5"/>
        </w:numPr>
        <w:shd w:fill="FFFFFF" w:val="clear"/>
        <w:tabs>
          <w:tab w:val="left" w:pos="799" w:leader="none"/>
        </w:tabs>
        <w:ind w:left="20" w:right="0" w:firstLine="520"/>
        <w:jc w:val="both"/>
        <w:rPr/>
      </w:pPr>
      <w:r>
        <w:rPr>
          <w:rStyle w:val="Style14"/>
          <w:rFonts w:cs="Arial"/>
        </w:rPr>
        <w:t>Руководитель депутатской фракции:</w:t>
      </w:r>
    </w:p>
    <w:p>
      <w:pPr>
        <w:pStyle w:val="Style16"/>
        <w:widowControl w:val="false"/>
        <w:numPr>
          <w:ilvl w:val="1"/>
          <w:numId w:val="5"/>
        </w:numPr>
        <w:shd w:fill="FFFFFF" w:val="clear"/>
        <w:tabs>
          <w:tab w:val="left" w:pos="1010" w:leader="none"/>
        </w:tabs>
        <w:ind w:left="20" w:right="0" w:firstLine="520"/>
        <w:jc w:val="both"/>
        <w:rPr/>
      </w:pPr>
      <w:r>
        <w:rPr>
          <w:rStyle w:val="Style14"/>
          <w:rFonts w:cs="Arial"/>
        </w:rPr>
        <w:t>Организует работу депутатской фракции.</w:t>
      </w:r>
    </w:p>
    <w:p>
      <w:pPr>
        <w:pStyle w:val="Style16"/>
        <w:widowControl w:val="false"/>
        <w:numPr>
          <w:ilvl w:val="1"/>
          <w:numId w:val="5"/>
        </w:numPr>
        <w:shd w:fill="FFFFFF" w:val="clear"/>
        <w:tabs>
          <w:tab w:val="left" w:pos="1010" w:leader="none"/>
        </w:tabs>
        <w:ind w:left="20" w:right="0" w:firstLine="520"/>
        <w:jc w:val="both"/>
        <w:rPr/>
      </w:pPr>
      <w:r>
        <w:rPr>
          <w:rStyle w:val="Style14"/>
          <w:rFonts w:cs="Arial"/>
        </w:rPr>
        <w:t>Ведет заседания депутатской фракции.</w:t>
      </w:r>
    </w:p>
    <w:p>
      <w:pPr>
        <w:pStyle w:val="Style16"/>
        <w:widowControl w:val="false"/>
        <w:numPr>
          <w:ilvl w:val="1"/>
          <w:numId w:val="5"/>
        </w:numPr>
        <w:shd w:fill="FFFFFF" w:val="clear"/>
        <w:tabs>
          <w:tab w:val="left" w:pos="1071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Выступает от имени депутатской фракции на заседаниях городского Совета и в средствах массовой информации.</w:t>
      </w:r>
    </w:p>
    <w:p>
      <w:pPr>
        <w:pStyle w:val="Style16"/>
        <w:widowControl w:val="false"/>
        <w:numPr>
          <w:ilvl w:val="1"/>
          <w:numId w:val="5"/>
        </w:numPr>
        <w:shd w:fill="FFFFFF" w:val="clear"/>
        <w:tabs>
          <w:tab w:val="left" w:pos="1186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Представляет депутатскую фракцию в отношениях с органами государственной власти и органами местного самоуправления, общественными объединениями, предприятиями, учреждениями, организациями, иными лицами.</w:t>
      </w:r>
    </w:p>
    <w:p>
      <w:pPr>
        <w:pStyle w:val="Style16"/>
        <w:widowControl w:val="false"/>
        <w:numPr>
          <w:ilvl w:val="1"/>
          <w:numId w:val="5"/>
        </w:numPr>
        <w:shd w:fill="FFFFFF" w:val="clear"/>
        <w:tabs>
          <w:tab w:val="left" w:pos="1066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Подписывает протоколы заседаний и другие документы депутатской фракции.</w:t>
      </w:r>
    </w:p>
    <w:p>
      <w:pPr>
        <w:pStyle w:val="Style16"/>
        <w:widowControl w:val="false"/>
        <w:numPr>
          <w:ilvl w:val="0"/>
          <w:numId w:val="5"/>
        </w:numPr>
        <w:shd w:fill="FFFFFF" w:val="clear"/>
        <w:tabs>
          <w:tab w:val="left" w:pos="831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В случае временного отсутствия руководителя депутатской фракции его функции исполняет член фракции, назначенный руководителем фракции.</w:t>
      </w:r>
    </w:p>
    <w:p>
      <w:pPr>
        <w:pStyle w:val="Style16"/>
        <w:widowControl w:val="false"/>
        <w:numPr>
          <w:ilvl w:val="0"/>
          <w:numId w:val="5"/>
        </w:numPr>
        <w:shd w:fill="FFFFFF" w:val="clear"/>
        <w:tabs>
          <w:tab w:val="left" w:pos="842" w:leader="none"/>
        </w:tabs>
        <w:ind w:left="20" w:right="0" w:firstLine="520"/>
        <w:jc w:val="both"/>
        <w:rPr/>
      </w:pPr>
      <w:r>
        <w:rPr>
          <w:rStyle w:val="Style14"/>
          <w:rFonts w:cs="Arial"/>
        </w:rPr>
        <w:t>Заседания депутатской фракции правомочны, если на них присутствует</w:t>
      </w:r>
    </w:p>
    <w:p>
      <w:pPr>
        <w:pStyle w:val="Style16"/>
        <w:ind w:left="20" w:right="4109" w:hanging="0"/>
        <w:rPr/>
      </w:pPr>
      <w:r>
        <w:rPr>
          <w:rStyle w:val="Style14"/>
          <w:rFonts w:cs="Arial"/>
        </w:rPr>
        <w:t>более половины общего числа членов депутатской фракции.</w:t>
      </w:r>
    </w:p>
    <w:p>
      <w:pPr>
        <w:pStyle w:val="Style16"/>
        <w:widowControl w:val="false"/>
        <w:numPr>
          <w:ilvl w:val="0"/>
          <w:numId w:val="5"/>
        </w:numPr>
        <w:shd w:fill="FFFFFF" w:val="clear"/>
        <w:tabs>
          <w:tab w:val="left" w:pos="855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Решения фракции принимаются, как правило, открытым голосованием. Фракция может принять решение о проведении тайного голосования. Решения фракции принимаются большинством голосов от общего числа депутатов городского Совета, входящих во фракцию, если иной порядок принятия решений не предусмотрен настоящим положением, положением о фракции (в случае его принятия), протоколом организационного собрания фракции (в случае, если положение о фракции не принималось)</w:t>
      </w:r>
      <w:r>
        <w:rPr>
          <w:rStyle w:val="Style14"/>
          <w:rFonts w:cs="Arial"/>
          <w:u w:val="single"/>
        </w:rPr>
        <w:t>.</w:t>
      </w:r>
    </w:p>
    <w:p>
      <w:pPr>
        <w:pStyle w:val="Style16"/>
        <w:widowControl w:val="false"/>
        <w:numPr>
          <w:ilvl w:val="0"/>
          <w:numId w:val="5"/>
        </w:numPr>
        <w:shd w:fill="FFFFFF" w:val="clear"/>
        <w:tabs>
          <w:tab w:val="left" w:pos="942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Депутат входит в состав депутатской фракции на основании его письменного заявления.</w:t>
      </w:r>
    </w:p>
    <w:p>
      <w:pPr>
        <w:pStyle w:val="Style16"/>
        <w:widowControl w:val="false"/>
        <w:numPr>
          <w:ilvl w:val="0"/>
          <w:numId w:val="3"/>
        </w:numPr>
        <w:shd w:fill="FFFFFF" w:val="clear"/>
        <w:tabs>
          <w:tab w:val="left" w:pos="278" w:leader="none"/>
        </w:tabs>
        <w:ind w:left="0" w:right="0" w:hanging="0"/>
        <w:jc w:val="center"/>
        <w:rPr/>
      </w:pPr>
      <w:r>
        <w:rPr>
          <w:rStyle w:val="Style14"/>
          <w:rFonts w:cs="Arial"/>
        </w:rPr>
        <w:t>Полномочия депутатских фракций</w:t>
      </w:r>
    </w:p>
    <w:p>
      <w:pPr>
        <w:pStyle w:val="Style16"/>
        <w:widowControl w:val="false"/>
        <w:numPr>
          <w:ilvl w:val="0"/>
          <w:numId w:val="7"/>
        </w:numPr>
        <w:shd w:fill="FFFFFF" w:val="clear"/>
        <w:tabs>
          <w:tab w:val="left" w:pos="846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Депутатские фракции обладают установленными Уставом города Орла, Регламентом городского Совета правами и обязанностями.</w:t>
      </w:r>
    </w:p>
    <w:p>
      <w:pPr>
        <w:pStyle w:val="Style16"/>
        <w:widowControl w:val="false"/>
        <w:numPr>
          <w:ilvl w:val="0"/>
          <w:numId w:val="7"/>
        </w:numPr>
        <w:shd w:fill="FFFFFF" w:val="clear"/>
        <w:tabs>
          <w:tab w:val="left" w:pos="809" w:leader="none"/>
        </w:tabs>
        <w:ind w:left="20" w:right="0" w:firstLine="520"/>
        <w:jc w:val="both"/>
        <w:rPr/>
      </w:pPr>
      <w:r>
        <w:rPr>
          <w:rStyle w:val="Style14"/>
          <w:rFonts w:cs="Arial"/>
        </w:rPr>
        <w:t>Депутатские фракции вправе:</w:t>
      </w:r>
    </w:p>
    <w:p>
      <w:pPr>
        <w:pStyle w:val="Style16"/>
        <w:widowControl w:val="false"/>
        <w:numPr>
          <w:ilvl w:val="1"/>
          <w:numId w:val="7"/>
        </w:numPr>
        <w:shd w:fill="FFFFFF" w:val="clear"/>
        <w:tabs>
          <w:tab w:val="left" w:pos="1095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Вносить предложения в проект повестки дня заседания городского Совета.</w:t>
      </w:r>
    </w:p>
    <w:p>
      <w:pPr>
        <w:pStyle w:val="Style16"/>
        <w:widowControl w:val="false"/>
        <w:numPr>
          <w:ilvl w:val="1"/>
          <w:numId w:val="7"/>
        </w:numPr>
        <w:shd w:fill="FFFFFF" w:val="clear"/>
        <w:tabs>
          <w:tab w:val="left" w:pos="1071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Вносить на рассмотрение постоянных комиссий городского Совета и заседаний городского Совета вопросы и участвовать в их обсуждении.</w:t>
      </w:r>
    </w:p>
    <w:p>
      <w:pPr>
        <w:pStyle w:val="Style16"/>
        <w:widowControl w:val="false"/>
        <w:numPr>
          <w:ilvl w:val="1"/>
          <w:numId w:val="7"/>
        </w:numPr>
        <w:shd w:fill="FFFFFF" w:val="clear"/>
        <w:tabs>
          <w:tab w:val="left" w:pos="1042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Рассматривать предварительно проекты правовых актов, внесенных на рассмотрение городского Совета.</w:t>
      </w:r>
    </w:p>
    <w:p>
      <w:pPr>
        <w:pStyle w:val="Style16"/>
        <w:widowControl w:val="false"/>
        <w:numPr>
          <w:ilvl w:val="1"/>
          <w:numId w:val="7"/>
        </w:numPr>
        <w:shd w:fill="FFFFFF" w:val="clear"/>
        <w:tabs>
          <w:tab w:val="left" w:pos="1071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Распространять среди депутатов городского Совета свои программы, предложения, обращения и другие материалы.</w:t>
      </w:r>
    </w:p>
    <w:p>
      <w:pPr>
        <w:pStyle w:val="Style16"/>
        <w:widowControl w:val="false"/>
        <w:numPr>
          <w:ilvl w:val="1"/>
          <w:numId w:val="7"/>
        </w:numPr>
        <w:shd w:fill="FFFFFF" w:val="clear"/>
        <w:tabs>
          <w:tab w:val="left" w:pos="1148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Приглашать на свои заседания депутатов городского Совета, не входящих в данную фракцию, главу администрации города Орла, должностных лиц органов местного самоуправления муниципального образования «Город Орел», общественных организаций, а также специалистов, экспертов и иных лиц.</w:t>
      </w:r>
    </w:p>
    <w:p>
      <w:pPr>
        <w:pStyle w:val="Style16"/>
        <w:widowControl w:val="false"/>
        <w:numPr>
          <w:ilvl w:val="1"/>
          <w:numId w:val="7"/>
        </w:numPr>
        <w:shd w:fill="FFFFFF" w:val="clear"/>
        <w:tabs>
          <w:tab w:val="left" w:pos="1182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Обращаться с запросами к государственным и иным органам, организациям и должностным лицам в порядке, установленном действующим законодательством.</w:t>
      </w:r>
    </w:p>
    <w:p>
      <w:pPr>
        <w:pStyle w:val="Style16"/>
        <w:widowControl w:val="false"/>
        <w:numPr>
          <w:ilvl w:val="1"/>
          <w:numId w:val="7"/>
        </w:numPr>
        <w:shd w:fill="FFFFFF" w:val="clear"/>
        <w:tabs>
          <w:tab w:val="left" w:pos="1177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Рассматривать по предложениям депутатов, входящих в состав депутатских фракций, обращения граждан по вопросам их депутатской деятельности.</w:t>
      </w:r>
    </w:p>
    <w:p>
      <w:pPr>
        <w:pStyle w:val="Style16"/>
        <w:widowControl w:val="false"/>
        <w:numPr>
          <w:ilvl w:val="1"/>
          <w:numId w:val="7"/>
        </w:numPr>
        <w:shd w:fill="FFFFFF" w:val="clear"/>
        <w:tabs>
          <w:tab w:val="left" w:pos="1028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Разрабатывать и вносить предложения по формированию плана работы городского Совета.</w:t>
      </w:r>
    </w:p>
    <w:p>
      <w:pPr>
        <w:pStyle w:val="Style16"/>
        <w:widowControl w:val="false"/>
        <w:numPr>
          <w:ilvl w:val="1"/>
          <w:numId w:val="7"/>
        </w:numPr>
        <w:shd w:fill="FFFFFF" w:val="clear"/>
        <w:tabs>
          <w:tab w:val="left" w:pos="1018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Проводить обмен мнениями по вопросам, рассматриваемым городским Советом.</w:t>
      </w:r>
    </w:p>
    <w:p>
      <w:pPr>
        <w:pStyle w:val="Style16"/>
        <w:widowControl w:val="false"/>
        <w:numPr>
          <w:ilvl w:val="1"/>
          <w:numId w:val="7"/>
        </w:numPr>
        <w:shd w:fill="FFFFFF" w:val="clear"/>
        <w:tabs>
          <w:tab w:val="left" w:pos="1273" w:leader="none"/>
        </w:tabs>
        <w:ind w:left="20" w:right="20" w:firstLine="520"/>
        <w:jc w:val="both"/>
        <w:rPr/>
      </w:pPr>
      <w:r>
        <w:rPr>
          <w:rStyle w:val="Style14"/>
          <w:rFonts w:cs="Arial"/>
        </w:rPr>
        <w:t>Проводить консультации и иные согласительные мероприятия с другими депутатскими фракциями городского Совета.</w:t>
      </w:r>
    </w:p>
    <w:p>
      <w:pPr>
        <w:pStyle w:val="Style16"/>
        <w:widowControl w:val="false"/>
        <w:numPr>
          <w:ilvl w:val="1"/>
          <w:numId w:val="7"/>
        </w:numPr>
        <w:shd w:fill="FFFFFF" w:val="clear"/>
        <w:tabs>
          <w:tab w:val="left" w:pos="1231" w:leader="none"/>
        </w:tabs>
        <w:ind w:left="20" w:right="0" w:firstLine="520"/>
        <w:jc w:val="both"/>
        <w:rPr/>
      </w:pPr>
      <w:r>
        <w:rPr>
          <w:rStyle w:val="Style14"/>
          <w:rFonts w:cs="Arial"/>
        </w:rPr>
        <w:t>Обращаться за консультациями, получать справки и заключения в соответствующих комиссиях городского Совета.</w:t>
      </w:r>
    </w:p>
    <w:p>
      <w:pPr>
        <w:pStyle w:val="Style16"/>
        <w:widowControl w:val="false"/>
        <w:numPr>
          <w:ilvl w:val="1"/>
          <w:numId w:val="7"/>
        </w:numPr>
        <w:shd w:fill="FFFFFF" w:val="clear"/>
        <w:tabs>
          <w:tab w:val="left" w:pos="1206" w:leader="none"/>
        </w:tabs>
        <w:ind w:left="20" w:right="20" w:firstLine="540"/>
        <w:jc w:val="both"/>
        <w:rPr/>
      </w:pPr>
      <w:r>
        <w:rPr>
          <w:rStyle w:val="Style14"/>
          <w:rFonts w:cs="Arial"/>
        </w:rPr>
        <w:t>Знакомиться с информацией, официально поступающей в городской Совет, за исключением сведений, относящихся в соответствии с законодательством Российской Федерации к категории ограниченного доступа.</w:t>
      </w:r>
    </w:p>
    <w:p>
      <w:pPr>
        <w:pStyle w:val="Style16"/>
        <w:widowControl w:val="false"/>
        <w:numPr>
          <w:ilvl w:val="0"/>
          <w:numId w:val="7"/>
        </w:numPr>
        <w:shd w:fill="FFFFFF" w:val="clear"/>
        <w:tabs>
          <w:tab w:val="left" w:pos="946" w:leader="none"/>
        </w:tabs>
        <w:ind w:left="20" w:right="20" w:firstLine="540"/>
        <w:jc w:val="both"/>
        <w:rPr/>
      </w:pPr>
      <w:r>
        <w:rPr>
          <w:rStyle w:val="Style14"/>
          <w:rFonts w:cs="Arial"/>
        </w:rPr>
        <w:t>Депутатские фракции могут проводить свои пресс-конференции и представлять информацию о своей деятельности в средства массовой информации.</w:t>
      </w:r>
    </w:p>
    <w:p>
      <w:pPr>
        <w:pStyle w:val="Style16"/>
        <w:widowControl w:val="false"/>
        <w:numPr>
          <w:ilvl w:val="0"/>
          <w:numId w:val="3"/>
        </w:numPr>
        <w:shd w:fill="FFFFFF" w:val="clear"/>
        <w:tabs>
          <w:tab w:val="left" w:pos="289" w:leader="none"/>
        </w:tabs>
        <w:ind w:left="20" w:right="0" w:hanging="0"/>
        <w:jc w:val="center"/>
        <w:rPr/>
      </w:pPr>
      <w:r>
        <w:rPr>
          <w:rStyle w:val="Style14"/>
          <w:rFonts w:cs="Arial"/>
        </w:rPr>
        <w:t>Права и обязанности членов депутатских фракций</w:t>
      </w:r>
    </w:p>
    <w:p>
      <w:pPr>
        <w:pStyle w:val="Style16"/>
        <w:widowControl w:val="false"/>
        <w:numPr>
          <w:ilvl w:val="0"/>
          <w:numId w:val="1"/>
        </w:numPr>
        <w:shd w:fill="FFFFFF" w:val="clear"/>
        <w:tabs>
          <w:tab w:val="left" w:pos="805" w:leader="none"/>
        </w:tabs>
        <w:ind w:left="20" w:right="0" w:firstLine="540"/>
        <w:jc w:val="both"/>
        <w:rPr/>
      </w:pPr>
      <w:r>
        <w:rPr>
          <w:rStyle w:val="Style14"/>
          <w:rFonts w:cs="Arial"/>
        </w:rPr>
        <w:t>Члены депутатских фракций вправе:</w:t>
      </w:r>
    </w:p>
    <w:p>
      <w:pPr>
        <w:pStyle w:val="Style16"/>
        <w:widowControl w:val="false"/>
        <w:numPr>
          <w:ilvl w:val="1"/>
          <w:numId w:val="1"/>
        </w:numPr>
        <w:shd w:fill="FFFFFF" w:val="clear"/>
        <w:tabs>
          <w:tab w:val="left" w:pos="1047" w:leader="none"/>
        </w:tabs>
        <w:ind w:left="20" w:right="20" w:firstLine="540"/>
        <w:jc w:val="both"/>
        <w:rPr/>
      </w:pPr>
      <w:r>
        <w:rPr>
          <w:rStyle w:val="Style14"/>
          <w:rFonts w:cs="Arial"/>
        </w:rPr>
        <w:t>Принимать участие в обсуждении вопросов деятельности депутатских фракций.</w:t>
      </w:r>
    </w:p>
    <w:p>
      <w:pPr>
        <w:pStyle w:val="Style16"/>
        <w:widowControl w:val="false"/>
        <w:numPr>
          <w:ilvl w:val="1"/>
          <w:numId w:val="1"/>
        </w:numPr>
        <w:shd w:fill="FFFFFF" w:val="clear"/>
        <w:tabs>
          <w:tab w:val="left" w:pos="1006" w:leader="none"/>
        </w:tabs>
        <w:ind w:left="20" w:right="0" w:firstLine="540"/>
        <w:jc w:val="both"/>
        <w:rPr/>
      </w:pPr>
      <w:r>
        <w:rPr>
          <w:rStyle w:val="Style14"/>
          <w:rFonts w:cs="Arial"/>
        </w:rPr>
        <w:t>Вносить предложения по повестке дня заседания депутатских фракций.</w:t>
      </w:r>
    </w:p>
    <w:p>
      <w:pPr>
        <w:pStyle w:val="Style16"/>
        <w:widowControl w:val="false"/>
        <w:numPr>
          <w:ilvl w:val="1"/>
          <w:numId w:val="1"/>
        </w:numPr>
        <w:shd w:fill="FFFFFF" w:val="clear"/>
        <w:tabs>
          <w:tab w:val="left" w:pos="1129" w:leader="none"/>
        </w:tabs>
        <w:ind w:left="20" w:right="20" w:firstLine="540"/>
        <w:jc w:val="both"/>
        <w:rPr/>
      </w:pPr>
      <w:r>
        <w:rPr>
          <w:rStyle w:val="Style14"/>
          <w:rFonts w:cs="Arial"/>
        </w:rPr>
        <w:t>Вносить на рассмотрение депутатских фракций проекты решений городского Совета.</w:t>
      </w:r>
    </w:p>
    <w:p>
      <w:pPr>
        <w:pStyle w:val="Style16"/>
        <w:widowControl w:val="false"/>
        <w:numPr>
          <w:ilvl w:val="1"/>
          <w:numId w:val="1"/>
        </w:numPr>
        <w:shd w:fill="FFFFFF" w:val="clear"/>
        <w:tabs>
          <w:tab w:val="left" w:pos="1148" w:leader="none"/>
        </w:tabs>
        <w:ind w:left="20" w:right="20" w:firstLine="540"/>
        <w:jc w:val="both"/>
        <w:rPr/>
      </w:pPr>
      <w:r>
        <w:rPr>
          <w:rStyle w:val="Style14"/>
          <w:rFonts w:cs="Arial"/>
        </w:rPr>
        <w:t>Вносить на рассмотрение депутатских фракций предложения по проводимым ими мероприятиям.</w:t>
      </w:r>
    </w:p>
    <w:p>
      <w:pPr>
        <w:pStyle w:val="Style16"/>
        <w:widowControl w:val="false"/>
        <w:numPr>
          <w:ilvl w:val="1"/>
          <w:numId w:val="1"/>
        </w:numPr>
        <w:shd w:fill="FFFFFF" w:val="clear"/>
        <w:tabs>
          <w:tab w:val="left" w:pos="1138" w:leader="none"/>
        </w:tabs>
        <w:ind w:left="20" w:right="20" w:firstLine="540"/>
        <w:jc w:val="both"/>
        <w:rPr/>
      </w:pPr>
      <w:r>
        <w:rPr>
          <w:rStyle w:val="Style14"/>
          <w:rFonts w:cs="Arial"/>
        </w:rPr>
        <w:t>Избирать и быть избранными в руководящие (координирующие) органы депутатских фракций.</w:t>
      </w:r>
    </w:p>
    <w:p>
      <w:pPr>
        <w:pStyle w:val="Style16"/>
        <w:widowControl w:val="false"/>
        <w:numPr>
          <w:ilvl w:val="1"/>
          <w:numId w:val="1"/>
        </w:numPr>
        <w:shd w:fill="FFFFFF" w:val="clear"/>
        <w:tabs>
          <w:tab w:val="left" w:pos="1167" w:leader="none"/>
        </w:tabs>
        <w:ind w:left="20" w:right="20" w:firstLine="540"/>
        <w:jc w:val="both"/>
        <w:rPr/>
      </w:pPr>
      <w:r>
        <w:rPr>
          <w:rStyle w:val="Style14"/>
          <w:rFonts w:cs="Arial"/>
        </w:rPr>
        <w:t>Входить в состав депутатской фракции на основании решения большинства от общего числа членов депутатской фракции по письменному заявлению депутата городского Совета.</w:t>
      </w:r>
    </w:p>
    <w:p>
      <w:pPr>
        <w:pStyle w:val="Style16"/>
        <w:widowControl w:val="false"/>
        <w:numPr>
          <w:ilvl w:val="1"/>
          <w:numId w:val="1"/>
        </w:numPr>
        <w:shd w:fill="FFFFFF" w:val="clear"/>
        <w:tabs>
          <w:tab w:val="left" w:pos="1119" w:leader="none"/>
        </w:tabs>
        <w:ind w:left="20" w:right="20" w:firstLine="540"/>
        <w:jc w:val="both"/>
        <w:rPr/>
      </w:pPr>
      <w:r>
        <w:rPr>
          <w:rStyle w:val="Style14"/>
          <w:rFonts w:cs="Arial"/>
        </w:rPr>
        <w:t>Выходить из состава депутатской фракции, направив заявление в письменной форме в соответствующую фракцию, а его копию — городскому Совету.</w:t>
      </w:r>
    </w:p>
    <w:p>
      <w:pPr>
        <w:pStyle w:val="Style16"/>
        <w:widowControl w:val="false"/>
        <w:numPr>
          <w:ilvl w:val="0"/>
          <w:numId w:val="1"/>
        </w:numPr>
        <w:shd w:fill="FFFFFF" w:val="clear"/>
        <w:tabs>
          <w:tab w:val="left" w:pos="829" w:leader="none"/>
        </w:tabs>
        <w:ind w:left="20" w:right="0" w:firstLine="540"/>
        <w:jc w:val="both"/>
        <w:rPr/>
      </w:pPr>
      <w:r>
        <w:rPr>
          <w:rStyle w:val="Style14"/>
          <w:rFonts w:cs="Arial"/>
        </w:rPr>
        <w:t>Члены депутатских фракций обязаны:</w:t>
      </w:r>
    </w:p>
    <w:p>
      <w:pPr>
        <w:pStyle w:val="Style16"/>
        <w:widowControl w:val="false"/>
        <w:numPr>
          <w:ilvl w:val="1"/>
          <w:numId w:val="1"/>
        </w:numPr>
        <w:shd w:fill="FFFFFF" w:val="clear"/>
        <w:tabs>
          <w:tab w:val="left" w:pos="1035" w:leader="none"/>
        </w:tabs>
        <w:ind w:left="20" w:right="0" w:firstLine="540"/>
        <w:jc w:val="both"/>
        <w:rPr/>
      </w:pPr>
      <w:r>
        <w:rPr>
          <w:rStyle w:val="Style14"/>
          <w:rFonts w:cs="Arial"/>
        </w:rPr>
        <w:t>Принимать участие в работе депутатских фракций.</w:t>
      </w:r>
    </w:p>
    <w:p>
      <w:pPr>
        <w:pStyle w:val="Style16"/>
        <w:widowControl w:val="false"/>
        <w:numPr>
          <w:ilvl w:val="1"/>
          <w:numId w:val="1"/>
        </w:numPr>
        <w:shd w:fill="FFFFFF" w:val="clear"/>
        <w:tabs>
          <w:tab w:val="left" w:pos="1052" w:leader="none"/>
        </w:tabs>
        <w:ind w:left="20" w:right="20" w:firstLine="540"/>
        <w:jc w:val="both"/>
        <w:rPr/>
      </w:pPr>
      <w:r>
        <w:rPr>
          <w:rStyle w:val="Style14"/>
          <w:rFonts w:cs="Arial"/>
        </w:rPr>
        <w:t>Информировать руководящие (координирующие) органы депутатских фракций о графике своих командировок и отпусков.</w:t>
      </w:r>
    </w:p>
    <w:p>
      <w:pPr>
        <w:pStyle w:val="Style16"/>
        <w:widowControl w:val="false"/>
        <w:numPr>
          <w:ilvl w:val="1"/>
          <w:numId w:val="1"/>
        </w:numPr>
        <w:shd w:fill="FFFFFF" w:val="clear"/>
        <w:tabs>
          <w:tab w:val="left" w:pos="1033" w:leader="none"/>
        </w:tabs>
        <w:ind w:left="20" w:right="20" w:firstLine="540"/>
        <w:jc w:val="both"/>
        <w:rPr/>
      </w:pPr>
      <w:r>
        <w:rPr>
          <w:rStyle w:val="Style14"/>
          <w:rFonts w:cs="Arial"/>
        </w:rPr>
        <w:t>Воздерживаться от заявлений от имени депутатской фракции, если они не соответствуют коллективной позиции, определенной решением депутатской фракции.</w:t>
      </w:r>
    </w:p>
    <w:p>
      <w:pPr>
        <w:pStyle w:val="Style16"/>
        <w:widowControl w:val="false"/>
        <w:numPr>
          <w:ilvl w:val="0"/>
          <w:numId w:val="1"/>
        </w:numPr>
        <w:shd w:fill="FFFFFF" w:val="clear"/>
        <w:tabs>
          <w:tab w:val="left" w:pos="937" w:leader="none"/>
        </w:tabs>
        <w:spacing w:before="0" w:after="140"/>
        <w:ind w:left="20" w:right="20" w:firstLine="540"/>
        <w:jc w:val="both"/>
        <w:rPr/>
      </w:pPr>
      <w:r>
        <w:rPr>
          <w:rStyle w:val="Style14"/>
          <w:rFonts w:cs="Arial"/>
        </w:rPr>
        <w:t>Руководители депутатских фракций обязаны в течение семи дней направить информацию об изменении состава депутатских фракций городскому Совету.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2">
      <w:start w:val="1"/>
      <w:numFmt w:val="decimal"/>
      <w:lvlText w:val="%2.%3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3">
      <w:start w:val="1"/>
      <w:numFmt w:val="decimal"/>
      <w:lvlText w:val="%3.%4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4">
      <w:start w:val="1"/>
      <w:numFmt w:val="decimal"/>
      <w:lvlText w:val="%4.%5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5">
      <w:start w:val="1"/>
      <w:numFmt w:val="decimal"/>
      <w:lvlText w:val="%5.%6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6">
      <w:start w:val="1"/>
      <w:numFmt w:val="decimal"/>
      <w:lvlText w:val="%6.%7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7">
      <w:start w:val="1"/>
      <w:numFmt w:val="decimal"/>
      <w:lvlText w:val="%7.%8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8">
      <w:start w:val="1"/>
      <w:numFmt w:val="decimal"/>
      <w:lvlText w:val="%8.%9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1">
      <w:start w:val="1"/>
      <w:numFmt w:val="decimal"/>
      <w:lvlText w:val="%2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2">
      <w:start w:val="1"/>
      <w:numFmt w:val="decimal"/>
      <w:lvlText w:val="%3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3">
      <w:start w:val="1"/>
      <w:numFmt w:val="decimal"/>
      <w:lvlText w:val="%4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4">
      <w:start w:val="1"/>
      <w:numFmt w:val="decimal"/>
      <w:lvlText w:val="%5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5">
      <w:start w:val="1"/>
      <w:numFmt w:val="decimal"/>
      <w:lvlText w:val="%6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6">
      <w:start w:val="1"/>
      <w:numFmt w:val="decimal"/>
      <w:lvlText w:val="%7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7">
      <w:start w:val="1"/>
      <w:numFmt w:val="decimal"/>
      <w:lvlText w:val="%8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8">
      <w:start w:val="1"/>
      <w:numFmt w:val="decimal"/>
      <w:lvlText w:val="%9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</w:abstractNum>
  <w:abstractNum w:abstractNumId="3">
    <w:lvl w:ilvl="0">
      <w:start w:val="2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1">
      <w:start w:val="2"/>
      <w:numFmt w:val="decimal"/>
      <w:lvlText w:val="%2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2">
      <w:start w:val="2"/>
      <w:numFmt w:val="decimal"/>
      <w:lvlText w:val="%3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3">
      <w:start w:val="2"/>
      <w:numFmt w:val="decimal"/>
      <w:lvlText w:val="%4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4">
      <w:start w:val="2"/>
      <w:numFmt w:val="decimal"/>
      <w:lvlText w:val="%5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5">
      <w:start w:val="2"/>
      <w:numFmt w:val="decimal"/>
      <w:lvlText w:val="%6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6">
      <w:start w:val="2"/>
      <w:numFmt w:val="decimal"/>
      <w:lvlText w:val="%7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7">
      <w:start w:val="2"/>
      <w:numFmt w:val="decimal"/>
      <w:lvlText w:val="%8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8">
      <w:start w:val="2"/>
      <w:numFmt w:val="decimal"/>
      <w:lvlText w:val="%9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1">
      <w:start w:val="1"/>
      <w:numFmt w:val="decimal"/>
      <w:lvlText w:val="%2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2">
      <w:start w:val="1"/>
      <w:numFmt w:val="decimal"/>
      <w:lvlText w:val="%3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3">
      <w:start w:val="1"/>
      <w:numFmt w:val="decimal"/>
      <w:lvlText w:val="%4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4">
      <w:start w:val="1"/>
      <w:numFmt w:val="decimal"/>
      <w:lvlText w:val="%5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5">
      <w:start w:val="1"/>
      <w:numFmt w:val="decimal"/>
      <w:lvlText w:val="%6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6">
      <w:start w:val="1"/>
      <w:numFmt w:val="decimal"/>
      <w:lvlText w:val="%7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7">
      <w:start w:val="1"/>
      <w:numFmt w:val="decimal"/>
      <w:lvlText w:val="%8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8">
      <w:start w:val="1"/>
      <w:numFmt w:val="decimal"/>
      <w:lvlText w:val="%9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2">
      <w:start w:val="1"/>
      <w:numFmt w:val="decimal"/>
      <w:lvlText w:val="%2.%3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3">
      <w:start w:val="1"/>
      <w:numFmt w:val="decimal"/>
      <w:lvlText w:val="%3.%4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4">
      <w:start w:val="1"/>
      <w:numFmt w:val="decimal"/>
      <w:lvlText w:val="%4.%5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5">
      <w:start w:val="1"/>
      <w:numFmt w:val="decimal"/>
      <w:lvlText w:val="%5.%6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6">
      <w:start w:val="1"/>
      <w:numFmt w:val="decimal"/>
      <w:lvlText w:val="%6.%7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7">
      <w:start w:val="1"/>
      <w:numFmt w:val="decimal"/>
      <w:lvlText w:val="%7.%8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8">
      <w:start w:val="1"/>
      <w:numFmt w:val="decimal"/>
      <w:lvlText w:val="%8.%9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</w:abstractNum>
  <w:abstractNum w:abstractNumId="6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1">
      <w:start w:val="1"/>
      <w:numFmt w:val="decimal"/>
      <w:lvlText w:val="%2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2">
      <w:start w:val="1"/>
      <w:numFmt w:val="decimal"/>
      <w:lvlText w:val="%3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3">
      <w:start w:val="1"/>
      <w:numFmt w:val="decimal"/>
      <w:lvlText w:val="%4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4">
      <w:start w:val="1"/>
      <w:numFmt w:val="decimal"/>
      <w:lvlText w:val="%5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5">
      <w:start w:val="1"/>
      <w:numFmt w:val="decimal"/>
      <w:lvlText w:val="%6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6">
      <w:start w:val="1"/>
      <w:numFmt w:val="decimal"/>
      <w:lvlText w:val="%7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7">
      <w:start w:val="1"/>
      <w:numFmt w:val="decimal"/>
      <w:lvlText w:val="%8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8">
      <w:start w:val="1"/>
      <w:numFmt w:val="decimal"/>
      <w:lvlText w:val="%9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</w:abstractNum>
  <w:abstractNum w:abstractNumId="7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2">
      <w:start w:val="1"/>
      <w:numFmt w:val="decimal"/>
      <w:lvlText w:val="%2.%3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3">
      <w:start w:val="1"/>
      <w:numFmt w:val="decimal"/>
      <w:lvlText w:val="%3.%4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4">
      <w:start w:val="1"/>
      <w:numFmt w:val="decimal"/>
      <w:lvlText w:val="%4.%5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5">
      <w:start w:val="1"/>
      <w:numFmt w:val="decimal"/>
      <w:lvlText w:val="%5.%6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6">
      <w:start w:val="1"/>
      <w:numFmt w:val="decimal"/>
      <w:lvlText w:val="%6.%7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7">
      <w:start w:val="1"/>
      <w:numFmt w:val="decimal"/>
      <w:lvlText w:val="%7.%8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8">
      <w:start w:val="1"/>
      <w:numFmt w:val="decimal"/>
      <w:lvlText w:val="%8.%9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</w:abstractNum>
  <w:abstractNum w:abstractNumId="8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 Unicode MS"/>
      <w:color w:val="auto"/>
      <w:sz w:val="24"/>
      <w:szCs w:val="24"/>
      <w:lang w:val="ru-RU" w:eastAsia="zh-CN" w:bidi="hi-IN"/>
    </w:rPr>
  </w:style>
  <w:style w:type="character" w:styleId="WW8Num7z0">
    <w:name w:val="WW8Num7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Style14">
    <w:name w:val="Основной текст Знак"/>
    <w:qFormat/>
    <w:rPr>
      <w:rFonts w:ascii="Arial" w:hAnsi="Arial" w:cs="Arial"/>
      <w:color w:val="000000"/>
      <w:sz w:val="24"/>
      <w:lang w:val="ru-RU" w:bidi="ar-SA"/>
    </w:rPr>
  </w:style>
  <w:style w:type="character" w:styleId="2">
    <w:name w:val="Основной текст (2)_"/>
    <w:qFormat/>
    <w:rPr>
      <w:b/>
      <w:bCs/>
      <w:sz w:val="28"/>
      <w:szCs w:val="28"/>
      <w:lang w:bidi="ar-SA"/>
    </w:rPr>
  </w:style>
  <w:style w:type="character" w:styleId="WW8Num1z0">
    <w:name w:val="WW8Num1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2z0">
    <w:name w:val="WW8Num2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3z0">
    <w:name w:val="WW8Num3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4z0">
    <w:name w:val="WW8Num4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5z0">
    <w:name w:val="WW8Num5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6z0">
    <w:name w:val="WW8Num6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 Unicode M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21">
    <w:name w:val="Основной текст (2)"/>
    <w:basedOn w:val="Normal"/>
    <w:qFormat/>
    <w:pPr>
      <w:widowControl w:val="false"/>
      <w:shd w:fill="FFFFFF" w:val="clear"/>
      <w:spacing w:lineRule="exact" w:line="322" w:before="1620" w:after="0"/>
      <w:jc w:val="center"/>
    </w:pPr>
    <w:rPr>
      <w:b/>
      <w:bCs/>
      <w:sz w:val="28"/>
      <w:szCs w:val="28"/>
      <w:lang w:val="ru-RU" w:eastAsia="ru-RU"/>
    </w:rPr>
  </w:style>
  <w:style w:type="numbering" w:styleId="WW8Num7">
    <w:name w:val="WW8Num7"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2017-07-06T14:48:36Z</dcterms:created>
  <dc:language>ru-RU</dc:language>
  <dcterms:modified xsi:type="dcterms:W3CDTF">2017-07-06T14:49:03Z</dcterms:modified>
  <cp:revision>1</cp:revision>
</cp:coreProperties>
</file>