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aps w:val="true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aps w:val="true"/>
          <w:color w:val="auto"/>
          <w:spacing w:val="0"/>
          <w:position w:val="0"/>
          <w:sz w:val="24"/>
          <w:shd w:fill="auto" w:val="clear"/>
        </w:rPr>
        <w:t xml:space="preserve">Российская федерация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aps w:val="true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aps w:val="true"/>
          <w:color w:val="auto"/>
          <w:spacing w:val="0"/>
          <w:position w:val="0"/>
          <w:sz w:val="24"/>
          <w:shd w:fill="auto" w:val="clear"/>
        </w:rPr>
        <w:t xml:space="preserve">Орловская область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aps w:val="true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aps w:val="true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aps w:val="true"/>
          <w:color w:val="auto"/>
          <w:spacing w:val="0"/>
          <w:position w:val="0"/>
          <w:sz w:val="24"/>
          <w:shd w:fill="auto" w:val="clear"/>
        </w:rPr>
        <w:t xml:space="preserve">Муниципальное образование </w:t>
      </w:r>
      <w:r>
        <w:rPr>
          <w:rFonts w:ascii="Arial" w:hAnsi="Arial" w:cs="Arial" w:eastAsia="Arial"/>
          <w:b/>
          <w:caps w:val="true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Arial" w:hAnsi="Arial" w:cs="Arial" w:eastAsia="Arial"/>
          <w:b/>
          <w:caps w:val="true"/>
          <w:color w:val="auto"/>
          <w:spacing w:val="0"/>
          <w:position w:val="0"/>
          <w:sz w:val="24"/>
          <w:shd w:fill="auto" w:val="clear"/>
        </w:rPr>
        <w:t xml:space="preserve">город  Орёл</w:t>
      </w:r>
      <w:r>
        <w:rPr>
          <w:rFonts w:ascii="Arial" w:hAnsi="Arial" w:cs="Arial" w:eastAsia="Arial"/>
          <w:b/>
          <w:caps w:val="true"/>
          <w:color w:val="auto"/>
          <w:spacing w:val="0"/>
          <w:position w:val="0"/>
          <w:sz w:val="24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ОРЛОВСКИЙ ГОРОДСКОЙ СОВЕТ НАРОДНЫХ ДЕПУТАТОВ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КОМИССИЯ ПО ПРИСВОЕНИЮ ЗВАНИЯ 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ПОЧЁТНЫЙ ГРАЖДАНИН 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ГОРОДА ОРЛА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И ВНЕСЕНИЮ ИМЁН ГРАЖДАН В КНИГУ ПОЧЁТА 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ГОРОДА ОРЛА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РЕШЕНИЕ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№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2-К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                              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от 24 июня 2026 года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4608"/>
        <w:gridCol w:w="4257"/>
      </w:tblGrid>
      <w:tr>
        <w:trPr>
          <w:trHeight w:val="1" w:hRule="atLeast"/>
          <w:jc w:val="left"/>
        </w:trPr>
        <w:tc>
          <w:tcPr>
            <w:tcW w:w="460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Arial" w:hAnsi="Arial" w:cs="Arial" w:eastAsia="Arial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4"/>
                <w:shd w:fill="auto" w:val="clear"/>
              </w:rPr>
              <w:t xml:space="preserve">О присвоении звания 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Arial" w:hAnsi="Arial" w:cs="Arial" w:eastAsia="Arial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4"/>
                <w:shd w:fill="auto" w:val="clear"/>
              </w:rPr>
              <w:t xml:space="preserve">Почётный гражданин города Орла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4"/>
                <w:shd w:fill="auto" w:val="clear"/>
              </w:rPr>
              <w:t xml:space="preserve">Майоровой Елене Фёдоровне</w:t>
            </w:r>
          </w:p>
        </w:tc>
        <w:tc>
          <w:tcPr>
            <w:tcW w:w="425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23" w:firstLine="685"/>
        <w:jc w:val="both"/>
        <w:rPr>
          <w:rFonts w:ascii="Arial" w:hAnsi="Arial" w:cs="Arial" w:eastAsia="Arial"/>
          <w:color w:val="000000"/>
          <w:spacing w:val="-5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000000"/>
          <w:spacing w:val="-5"/>
          <w:position w:val="0"/>
          <w:sz w:val="24"/>
          <w:shd w:fill="FFFFFF" w:val="clear"/>
        </w:rPr>
        <w:t xml:space="preserve">Рассмотрев ходатайство трудового коллектива МБУК </w:t>
      </w:r>
      <w:r>
        <w:rPr>
          <w:rFonts w:ascii="Arial" w:hAnsi="Arial" w:cs="Arial" w:eastAsia="Arial"/>
          <w:color w:val="000000"/>
          <w:spacing w:val="-5"/>
          <w:position w:val="0"/>
          <w:sz w:val="24"/>
          <w:shd w:fill="FFFFFF" w:val="clear"/>
        </w:rPr>
        <w:t xml:space="preserve">«</w:t>
      </w:r>
      <w:r>
        <w:rPr>
          <w:rFonts w:ascii="Arial" w:hAnsi="Arial" w:cs="Arial" w:eastAsia="Arial"/>
          <w:color w:val="000000"/>
          <w:spacing w:val="-5"/>
          <w:position w:val="0"/>
          <w:sz w:val="24"/>
          <w:shd w:fill="FFFFFF" w:val="clear"/>
        </w:rPr>
        <w:t xml:space="preserve">Орловский городской центр культуры</w:t>
      </w:r>
      <w:r>
        <w:rPr>
          <w:rFonts w:ascii="Arial" w:hAnsi="Arial" w:cs="Arial" w:eastAsia="Arial"/>
          <w:color w:val="000000"/>
          <w:spacing w:val="-5"/>
          <w:position w:val="0"/>
          <w:sz w:val="24"/>
          <w:shd w:fill="FFFFFF" w:val="clear"/>
        </w:rPr>
        <w:t xml:space="preserve">», </w:t>
      </w:r>
      <w:r>
        <w:rPr>
          <w:rFonts w:ascii="Arial" w:hAnsi="Arial" w:cs="Arial" w:eastAsia="Arial"/>
          <w:color w:val="000000"/>
          <w:spacing w:val="-5"/>
          <w:position w:val="0"/>
          <w:sz w:val="24"/>
          <w:shd w:fill="FFFFFF" w:val="clear"/>
        </w:rPr>
        <w:t xml:space="preserve">в соответствии с Положением </w:t>
      </w:r>
      <w:r>
        <w:rPr>
          <w:rFonts w:ascii="Arial" w:hAnsi="Arial" w:cs="Arial" w:eastAsia="Arial"/>
          <w:color w:val="000000"/>
          <w:spacing w:val="-5"/>
          <w:position w:val="0"/>
          <w:sz w:val="24"/>
          <w:shd w:fill="FFFFFF" w:val="clear"/>
        </w:rPr>
        <w:t xml:space="preserve">«</w:t>
      </w:r>
      <w:r>
        <w:rPr>
          <w:rFonts w:ascii="Arial" w:hAnsi="Arial" w:cs="Arial" w:eastAsia="Arial"/>
          <w:color w:val="000000"/>
          <w:spacing w:val="-5"/>
          <w:position w:val="0"/>
          <w:sz w:val="24"/>
          <w:shd w:fill="FFFFFF" w:val="clear"/>
        </w:rPr>
        <w:t xml:space="preserve">О Почётном гражданине                 города Орла</w:t>
      </w:r>
      <w:r>
        <w:rPr>
          <w:rFonts w:ascii="Arial" w:hAnsi="Arial" w:cs="Arial" w:eastAsia="Arial"/>
          <w:color w:val="000000"/>
          <w:spacing w:val="-5"/>
          <w:position w:val="0"/>
          <w:sz w:val="24"/>
          <w:shd w:fill="FFFFFF" w:val="clear"/>
        </w:rPr>
        <w:t xml:space="preserve">», </w:t>
      </w:r>
      <w:r>
        <w:rPr>
          <w:rFonts w:ascii="Arial" w:hAnsi="Arial" w:cs="Arial" w:eastAsia="Arial"/>
          <w:color w:val="000000"/>
          <w:spacing w:val="-5"/>
          <w:position w:val="0"/>
          <w:sz w:val="24"/>
          <w:shd w:fill="FFFFFF" w:val="clear"/>
        </w:rPr>
        <w:t xml:space="preserve">принятым решением Орловского городского Совета народных депутатов от 28.02.2013 № 30/0548-ГС,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КОМИССИЯ РЕШИЛА: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770"/>
        <w:jc w:val="both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Рекомендовать Орловскому городскому Совету народных депутатов присвоить звание 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«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Почётный гражданин города Орла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» 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Майоровой Елене Фёдоровне – директору МБУК 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«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Орловский городской центр культуры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», 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внесшей большой вклад в культурное и общественное развитие города Орла.</w:t>
      </w:r>
    </w:p>
    <w:p>
      <w:pPr>
        <w:spacing w:before="0" w:after="0" w:line="240"/>
        <w:ind w:right="0" w:left="0" w:firstLine="72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72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6180" w:leader="none"/>
        </w:tabs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6180" w:leader="none"/>
        </w:tabs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Председатель комиссии                                                             А. А. Лабейкин</w:t>
      </w:r>
    </w:p>
    <w:p>
      <w:pPr>
        <w:spacing w:before="0" w:after="0" w:line="240"/>
        <w:ind w:right="0" w:left="0" w:firstLine="72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